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57" w:rsidRDefault="00282157" w:rsidP="00282157">
      <w:pPr>
        <w:spacing w:after="0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D95F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Приложение 2 к приказу</w:t>
      </w:r>
      <w:r w:rsidRPr="00D95FB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95F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исполняющий обязанности</w:t>
      </w:r>
      <w:r w:rsidRPr="00D95FB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95F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Министра науки</w:t>
      </w:r>
      <w:r w:rsidRPr="00D95FB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95F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высшего образования</w:t>
      </w:r>
      <w:r w:rsidRPr="00D95FB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9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 w:rsidRPr="00D95F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 марта 2023 года № 134</w:t>
      </w:r>
    </w:p>
    <w:p w:rsidR="00282157" w:rsidRPr="00B470C8" w:rsidRDefault="00282157" w:rsidP="00282157">
      <w:pPr>
        <w:spacing w:after="0"/>
        <w:jc w:val="center"/>
        <w:rPr>
          <w:rFonts w:ascii="Times New Roman" w:hAnsi="Times New Roman" w:cs="Times New Roman"/>
          <w:b/>
        </w:rPr>
      </w:pPr>
      <w:r w:rsidRPr="00B470C8">
        <w:rPr>
          <w:rFonts w:ascii="Times New Roman" w:hAnsi="Times New Roman" w:cs="Times New Roman"/>
          <w:b/>
        </w:rPr>
        <w:t>Выписка из стандарта государственной услуги</w:t>
      </w:r>
    </w:p>
    <w:p w:rsidR="00282157" w:rsidRDefault="00282157" w:rsidP="00282157">
      <w:pPr>
        <w:spacing w:after="0"/>
        <w:jc w:val="center"/>
        <w:rPr>
          <w:rFonts w:ascii="Times New Roman" w:hAnsi="Times New Roman" w:cs="Times New Roman"/>
          <w:b/>
        </w:rPr>
      </w:pPr>
      <w:r w:rsidRPr="00B470C8">
        <w:rPr>
          <w:rFonts w:ascii="Times New Roman" w:hAnsi="Times New Roman" w:cs="Times New Roman"/>
          <w:b/>
        </w:rPr>
        <w:t xml:space="preserve">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470C8">
        <w:rPr>
          <w:rFonts w:ascii="Times New Roman" w:hAnsi="Times New Roman" w:cs="Times New Roman"/>
          <w:b/>
        </w:rPr>
        <w:t>послесреднего</w:t>
      </w:r>
      <w:proofErr w:type="spellEnd"/>
      <w:r w:rsidRPr="00B470C8">
        <w:rPr>
          <w:rFonts w:ascii="Times New Roman" w:hAnsi="Times New Roman" w:cs="Times New Roman"/>
          <w:b/>
        </w:rPr>
        <w:t xml:space="preserve"> и высшего образования"</w:t>
      </w:r>
    </w:p>
    <w:p w:rsidR="00282157" w:rsidRDefault="00282157" w:rsidP="0028215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1. Общее положение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</w:rPr>
      </w:pPr>
      <w:r w:rsidRPr="00B470C8">
        <w:rPr>
          <w:rFonts w:ascii="Times New Roman" w:hAnsi="Times New Roman" w:cs="Times New Roman"/>
        </w:rPr>
        <w:t>1.  Настоящие Правила оказания государственной услуги разработаны в соответствии с </w:t>
      </w:r>
      <w:hyperlink r:id="rId4" w:anchor="z19" w:history="1">
        <w:r w:rsidRPr="00B470C8">
          <w:rPr>
            <w:rStyle w:val="a3"/>
            <w:rFonts w:ascii="Times New Roman" w:hAnsi="Times New Roman" w:cs="Times New Roman"/>
          </w:rPr>
          <w:t>подпунктом 1)</w:t>
        </w:r>
      </w:hyperlink>
      <w:r w:rsidRPr="00B470C8">
        <w:rPr>
          <w:rFonts w:ascii="Times New Roman" w:hAnsi="Times New Roman" w:cs="Times New Roman"/>
        </w:rPr>
        <w:t> статьи 10 Закона Республики Казахстан "О государственных услугах" (далее – Закон) и определяют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образования.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A6209">
        <w:rPr>
          <w:rFonts w:ascii="Times New Roman" w:hAnsi="Times New Roman" w:cs="Times New Roman"/>
          <w:sz w:val="24"/>
          <w:szCs w:val="24"/>
        </w:rPr>
        <w:t>2.</w:t>
      </w:r>
      <w:r w:rsidRPr="003A62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высшего образования" (далее - государственная услуга) оказывается организациями высшего и (или) послевузовского образования (далее - </w:t>
      </w:r>
      <w:proofErr w:type="spellStart"/>
      <w:r w:rsidRPr="003A62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услугодатель</w:t>
      </w:r>
      <w:proofErr w:type="spellEnd"/>
      <w:r w:rsidRPr="003A62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).</w:t>
      </w:r>
    </w:p>
    <w:p w:rsidR="00282157" w:rsidRPr="003A6209" w:rsidRDefault="00282157" w:rsidP="00282157">
      <w:pPr>
        <w:spacing w:after="0"/>
        <w:ind w:left="-567" w:firstLine="567"/>
        <w:rPr>
          <w:rFonts w:ascii="Times New Roman" w:hAnsi="Times New Roman" w:cs="Times New Roman"/>
          <w:sz w:val="32"/>
          <w:szCs w:val="24"/>
        </w:rPr>
      </w:pPr>
      <w:r w:rsidRPr="003A6209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3. Государственная услуга оказывается физическим лицам, относящихся к отдельным категориям, а также лицам, находящимся под опекой (попечительством) и патронатом, обучающимся и воспитанникам организаций высшего образования или их </w:t>
      </w:r>
      <w:proofErr w:type="gramStart"/>
      <w:r w:rsidRPr="003A6209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родителям</w:t>
      </w:r>
      <w:proofErr w:type="gramEnd"/>
      <w:r w:rsidRPr="003A6209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или иных законных представителей (далее – </w:t>
      </w:r>
      <w:proofErr w:type="spellStart"/>
      <w:r w:rsidRPr="003A6209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услугополучатель</w:t>
      </w:r>
      <w:proofErr w:type="spellEnd"/>
      <w:r w:rsidRPr="003A6209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) бесплатно.</w:t>
      </w:r>
    </w:p>
    <w:p w:rsidR="00282157" w:rsidRDefault="00282157" w:rsidP="00282157">
      <w:pPr>
        <w:spacing w:after="0"/>
        <w:ind w:left="-567" w:firstLine="567"/>
        <w:jc w:val="center"/>
        <w:rPr>
          <w:rFonts w:ascii="Times New Roman" w:hAnsi="Times New Roman" w:cs="Times New Roman"/>
          <w:b/>
          <w:lang w:val="kk-KZ"/>
        </w:rPr>
      </w:pPr>
      <w:r w:rsidRPr="00B470C8">
        <w:rPr>
          <w:rFonts w:ascii="Times New Roman" w:hAnsi="Times New Roman" w:cs="Times New Roman"/>
          <w:b/>
          <w:lang w:val="kk-KZ"/>
        </w:rPr>
        <w:t>2. Порядок оказания государственной услуги</w:t>
      </w:r>
    </w:p>
    <w:p w:rsidR="00282157" w:rsidRDefault="00282157" w:rsidP="00282157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B470C8">
        <w:rPr>
          <w:rFonts w:ascii="Times New Roman" w:hAnsi="Times New Roman" w:cs="Times New Roman"/>
          <w:sz w:val="24"/>
        </w:rPr>
        <w:t>3. Срок оказания государственной услуги</w:t>
      </w:r>
      <w:r>
        <w:rPr>
          <w:rFonts w:ascii="Times New Roman" w:hAnsi="Times New Roman" w:cs="Times New Roman"/>
          <w:sz w:val="24"/>
          <w:lang w:val="kk-KZ"/>
        </w:rPr>
        <w:t>: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 w:rsidRPr="00B470C8">
        <w:rPr>
          <w:rFonts w:ascii="Times New Roman" w:hAnsi="Times New Roman" w:cs="Times New Roman"/>
          <w:sz w:val="24"/>
        </w:rPr>
        <w:t xml:space="preserve">1) с момента сдачи пакета документов </w:t>
      </w:r>
      <w:proofErr w:type="spellStart"/>
      <w:r w:rsidRPr="00B470C8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B470C8">
        <w:rPr>
          <w:rFonts w:ascii="Times New Roman" w:hAnsi="Times New Roman" w:cs="Times New Roman"/>
          <w:sz w:val="24"/>
        </w:rPr>
        <w:t>, в Государственную корпорацию – 5 рабочих дней;</w:t>
      </w:r>
      <w:r w:rsidRPr="00B470C8">
        <w:rPr>
          <w:rFonts w:ascii="Times New Roman" w:hAnsi="Times New Roman" w:cs="Times New Roman"/>
          <w:sz w:val="24"/>
        </w:rPr>
        <w:br/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B470C8">
        <w:rPr>
          <w:rFonts w:ascii="Times New Roman" w:hAnsi="Times New Roman" w:cs="Times New Roman"/>
          <w:sz w:val="24"/>
        </w:rPr>
        <w:t>Услугодатель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 xml:space="preserve">2) максимально допустимое время ожидания для сдачи физическим лицам (далее – </w:t>
      </w:r>
      <w:proofErr w:type="spellStart"/>
      <w:r w:rsidRPr="00B470C8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) пакета документов </w:t>
      </w:r>
      <w:proofErr w:type="spellStart"/>
      <w:r w:rsidRPr="00B470C8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– 20 минут, в Государственную корпорацию – 15 минут;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 xml:space="preserve">3) максимально допустимое время обслуживания </w:t>
      </w:r>
      <w:proofErr w:type="spellStart"/>
      <w:r w:rsidRPr="00B470C8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через канцелярию </w:t>
      </w:r>
      <w:proofErr w:type="spellStart"/>
      <w:r w:rsidRPr="00B470C8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– 30 минут, через Государственную корпорацию – 15 минут.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5.</w:t>
      </w:r>
      <w:r w:rsidRPr="00B470C8">
        <w:rPr>
          <w:rFonts w:ascii="Arial" w:hAnsi="Arial" w:cs="Arial"/>
          <w:color w:val="000000"/>
          <w:shd w:val="clear" w:color="auto" w:fill="F4F5F6"/>
        </w:rPr>
        <w:t xml:space="preserve"> </w:t>
      </w:r>
      <w:r w:rsidRPr="00B470C8">
        <w:rPr>
          <w:rFonts w:ascii="Times New Roman" w:hAnsi="Times New Roman" w:cs="Times New Roman"/>
          <w:sz w:val="24"/>
        </w:rPr>
        <w:t>Результат оказания государственной услуги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B470C8">
        <w:rPr>
          <w:rFonts w:ascii="Times New Roman" w:hAnsi="Times New Roman" w:cs="Times New Roman"/>
          <w:sz w:val="24"/>
        </w:rPr>
        <w:t>уведомление о предоставлении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Перечня основных требований.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6.</w:t>
      </w:r>
      <w:r w:rsidRPr="00B470C8">
        <w:rPr>
          <w:rFonts w:ascii="Arial" w:hAnsi="Arial" w:cs="Arial"/>
          <w:color w:val="000000"/>
          <w:shd w:val="clear" w:color="auto" w:fill="F4F5F6"/>
        </w:rPr>
        <w:t xml:space="preserve"> </w:t>
      </w:r>
      <w:r w:rsidRPr="00B470C8">
        <w:rPr>
          <w:rFonts w:ascii="Times New Roman" w:hAnsi="Times New Roman" w:cs="Times New Roman"/>
          <w:sz w:val="24"/>
        </w:rPr>
        <w:t xml:space="preserve">Государственная услуга оказывается бесплатно физическим лицам, в том числе в </w:t>
      </w:r>
      <w:proofErr w:type="spellStart"/>
      <w:r w:rsidRPr="00B470C8">
        <w:rPr>
          <w:rFonts w:ascii="Times New Roman" w:hAnsi="Times New Roman" w:cs="Times New Roman"/>
          <w:sz w:val="24"/>
        </w:rPr>
        <w:t>проактивной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форме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282157" w:rsidRDefault="00282157" w:rsidP="00282157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8.</w:t>
      </w:r>
      <w:r w:rsidRPr="00B470C8">
        <w:rPr>
          <w:rFonts w:ascii="Arial" w:hAnsi="Arial" w:cs="Arial"/>
          <w:color w:val="000000"/>
          <w:shd w:val="clear" w:color="auto" w:fill="F4F5F6"/>
        </w:rPr>
        <w:t xml:space="preserve"> </w:t>
      </w:r>
      <w:r w:rsidRPr="00B470C8">
        <w:rPr>
          <w:rFonts w:ascii="Times New Roman" w:hAnsi="Times New Roman" w:cs="Times New Roman"/>
          <w:sz w:val="24"/>
        </w:rPr>
        <w:t xml:space="preserve">Перечень документов и сведений, </w:t>
      </w:r>
      <w:proofErr w:type="spellStart"/>
      <w:r w:rsidRPr="00B470C8">
        <w:rPr>
          <w:rFonts w:ascii="Times New Roman" w:hAnsi="Times New Roman" w:cs="Times New Roman"/>
          <w:sz w:val="24"/>
        </w:rPr>
        <w:t>истребуемых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470C8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для оказания государственной услуги</w:t>
      </w:r>
    </w:p>
    <w:p w:rsidR="00282157" w:rsidRDefault="00282157" w:rsidP="00282157">
      <w:pPr>
        <w:ind w:left="-567"/>
        <w:rPr>
          <w:rFonts w:ascii="Times New Roman" w:hAnsi="Times New Roman" w:cs="Times New Roman"/>
          <w:sz w:val="24"/>
        </w:rPr>
      </w:pPr>
      <w:proofErr w:type="spellStart"/>
      <w:r w:rsidRPr="00B470C8">
        <w:rPr>
          <w:rFonts w:ascii="Times New Roman" w:hAnsi="Times New Roman" w:cs="Times New Roman"/>
          <w:sz w:val="24"/>
        </w:rPr>
        <w:lastRenderedPageBreak/>
        <w:t>Услугодателю</w:t>
      </w:r>
      <w:proofErr w:type="spellEnd"/>
      <w:r w:rsidRPr="00B470C8">
        <w:rPr>
          <w:rFonts w:ascii="Times New Roman" w:hAnsi="Times New Roman" w:cs="Times New Roman"/>
          <w:sz w:val="24"/>
        </w:rPr>
        <w:t xml:space="preserve"> и (или) в Государственную корпорацию: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1) заявление установленной формы;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2) удостоверение личности, либо электронный документ из сервиса цифровых документов (для идентификации);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3) свидетельство о рождении - для детей из многодетных семей (в случае рождения до 13 августа 2007 года) либо электронный документ из сервиса цифровых документов (для идентификации);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4)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5) справки об инвалидности – лиц с инвалидностью и лицам с инвалидностью с детства, детям с инвалидностью или заключение психолого-медико-педагогической консультации – для детей с ограниченными возможностями в развитии;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6)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  <w:r w:rsidRPr="00B470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</w:r>
      <w:r w:rsidRPr="00B470C8">
        <w:rPr>
          <w:rFonts w:ascii="Times New Roman" w:hAnsi="Times New Roman" w:cs="Times New Roman"/>
          <w:sz w:val="24"/>
        </w:rPr>
        <w:t>7)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DE46B5" w:rsidRDefault="00282157">
      <w:bookmarkStart w:id="0" w:name="_GoBack"/>
      <w:bookmarkEnd w:id="0"/>
    </w:p>
    <w:sectPr w:rsidR="00DE46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7"/>
    <w:rsid w:val="00030257"/>
    <w:rsid w:val="00282157"/>
    <w:rsid w:val="005571E3"/>
    <w:rsid w:val="00E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5A7C-F36E-4CBC-BDF8-68A79D67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Мозуляк</dc:creator>
  <cp:keywords/>
  <dc:description/>
  <cp:lastModifiedBy>Алексей Мозуляк</cp:lastModifiedBy>
  <cp:revision>2</cp:revision>
  <dcterms:created xsi:type="dcterms:W3CDTF">2024-03-15T00:31:00Z</dcterms:created>
  <dcterms:modified xsi:type="dcterms:W3CDTF">2024-03-15T00:32:00Z</dcterms:modified>
</cp:coreProperties>
</file>